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40" w:rsidRPr="002B7A5E" w:rsidRDefault="00A74A40" w:rsidP="00BD00FC">
      <w:pPr>
        <w:spacing w:before="100" w:beforeAutospacing="1" w:after="100" w:afterAutospacing="1" w:line="240" w:lineRule="auto"/>
        <w:ind w:left="2124"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</w:t>
      </w:r>
      <w:r w:rsidR="00BD00FC" w:rsidRPr="00BD0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D0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доступе в личный кабинет пользователя информационной системы </w:t>
      </w:r>
      <w:r w:rsidR="00E62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Обращения физических лиц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Настоящая Политика конфиденциальности (далее – Политика) определяет общие условия обработки персональных данных пользователей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Информационной Системе </w:t>
      </w:r>
      <w:r w:rsidR="00E62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унитарное предприятие г.Новосибирска «ГОРВОДОКАНАЛ»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оператором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Оператор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персональных данных в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2B7A5E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на основании: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 в сфере персональных данных;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 в сфере информации, информационных технологиях и о защите информации;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Российской Федерации в сфере предоставления государственных и муниципальных услуг;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Правительства Российской Федерации от 2 июня 2008 г. № 418 «О Министерстве цифрового развития, связи и массовых коммуникаций Российской Федерации";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нормативных правовых актов и актов ненормативного характера, которыми на Оператора </w:t>
      </w:r>
      <w:r w:rsidR="006E3D7E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2B7A5E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возложены обязанности, реализуемые в процессе эксплуатации </w:t>
      </w:r>
      <w:r w:rsidR="006E3D7E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2B7A5E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обработку персональных данных в следующем объеме: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пользователя;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(регистрации);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основного документа, удостоверяющего личность (серия, номер, кем выдан, дата выдачи, код подразделения);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данные о пользователе, предоставленные пользователем, органами государственной власти, государственными внебюджетными фондами или иными третьими лицами на законных основаниях. 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обработки персональных данных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</w:t>
      </w:r>
      <w:r w:rsidR="006E3D7E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2B7A5E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пользователей в целях:</w:t>
      </w:r>
    </w:p>
    <w:p w:rsidR="00A74A40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пользователю доступа к данным о</w:t>
      </w:r>
      <w:r w:rsidR="006E3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лицевом счете</w:t>
      </w:r>
      <w:r w:rsidR="002D27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содержащемся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E3D7E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E3D7E" w:rsidRPr="006E3D7E" w:rsidRDefault="006E3D7E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E3D7E">
        <w:rPr>
          <w:rFonts w:ascii="Times New Roman" w:hAnsi="Times New Roman" w:cs="Times New Roman"/>
          <w:color w:val="000000"/>
          <w:sz w:val="24"/>
          <w:szCs w:val="24"/>
        </w:rPr>
        <w:t>олучени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E3D7E">
        <w:rPr>
          <w:rFonts w:ascii="Times New Roman" w:hAnsi="Times New Roman" w:cs="Times New Roman"/>
          <w:color w:val="000000"/>
          <w:sz w:val="24"/>
          <w:szCs w:val="24"/>
        </w:rPr>
        <w:t xml:space="preserve"> справки об отсутствии задолженности, перерасчёт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3D7E">
        <w:rPr>
          <w:rFonts w:ascii="Times New Roman" w:hAnsi="Times New Roman" w:cs="Times New Roman"/>
          <w:color w:val="000000"/>
          <w:sz w:val="24"/>
          <w:szCs w:val="24"/>
        </w:rPr>
        <w:t xml:space="preserve"> размера платы за коммунальные услуги, предоставлени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E3D7E">
        <w:rPr>
          <w:rFonts w:ascii="Times New Roman" w:hAnsi="Times New Roman" w:cs="Times New Roman"/>
          <w:color w:val="000000"/>
          <w:sz w:val="24"/>
          <w:szCs w:val="24"/>
        </w:rPr>
        <w:t xml:space="preserve"> акта ввода в эксплуатацию/свидетельства о поверке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водосчетчиков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Доступ третьих лиц к персональным данным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2D27AC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передать персональные данные пользователя третьей стороне в следующих случаях: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передача персональных данных необходима для предоставления государственной или муниципальной услуги;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пользователь дал согласие на осуществление передачи своих данных третьей стороне;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передача необходима в рамках установленной законодательством Российской Федерации процедуры. 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Способы обработки персональных данных и обязанности Оператора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защите персональных данных.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принимать необходимые организационные и технические меры для обеспечения конфиденциальности, целостности, сохранности и доступности персональных данных пользователей. </w:t>
      </w:r>
    </w:p>
    <w:p w:rsidR="00A74A40" w:rsidRPr="007537A1" w:rsidRDefault="00A74A40" w:rsidP="002D27AC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персональных данных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как автоматическим, так и автоматизированным способом.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2D2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персональных данных автоматическим и автоматизированным способом Оператор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своевременно производить оценку соответствия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законодательства Российской Федерации в области защиты информации и соблюдать иные требования к автоматизированной обработке персональных данных. </w:t>
      </w:r>
    </w:p>
    <w:p w:rsidR="00A74A40" w:rsidRPr="007537A1" w:rsidRDefault="002D27AC" w:rsidP="002D27AC">
      <w:pPr>
        <w:spacing w:before="100" w:beforeAutospacing="1" w:after="100" w:afterAutospacing="1" w:line="240" w:lineRule="auto"/>
        <w:ind w:left="708" w:firstLine="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</w:t>
      </w:r>
      <w:r w:rsidR="00A74A40"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4A40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обработке персональных данных в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A74A40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</w:t>
      </w:r>
      <w:r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="00A74A40"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осуществляет трансграничной передачи персональных данных.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2D2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соблюдать законные права пользователей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обработки персональных данных, в том числе содействовать реализации прав пользователя, указанных в Политике, а также соблюдать иные требования к обработке персональных данных, установленные законодательством Российской Федерации. 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обработки персональных данных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дает согласие на обработку персональных данных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ограничения срока.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персональных данных пользователя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прекращается в случае удаления пользователем своей учетной записи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Права и обязанности пользователей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обработке их персональных данных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свои персональные данные посредством в любых законных целях, в том числе в целях, установленных Политикой;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Оператору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запросы на получение информации, касающейся обработки его персональных данных;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оспаривать и обжаловать действия Оператора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обработки персональных данных в порядке, установленном законодательством Российской Федерации;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свои предложения, вопросы и жалобы по использованию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службу поддержки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форму обратной связи и в иной форме, допустимой законодательством Российской Федерации;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отозвать свое согласие на обработку своих персональных данных, предоставленное в целях изменения и обновления данных из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посредством направления оператору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отзыва с приложением документов, подтверждающих личность субъекта персональных данных (копии паспорта и номера СНИЛС);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прекращения обработки своих персональных данных посредством направления Оператору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об удалении своей учетной записи </w:t>
      </w:r>
      <w:r w:rsidR="002D27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реализовывать иные права, предоставленные ему законодательством Российской Федерации в сфере персональных данных и возникающие в связи с использованием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обеспечивать сохранность своего пароля от учетной записи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нести ответственность за негативные последствия в виде неправомерного использования своих персональных данных третьими лицами, наступившие в результате небрежного отношения пользователя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своему паролю от учетной записи;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необходимую информацию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обязательности ее использования в целях, указанных в пункте 2.1 Политики, а также, если предоставление такой информации обусловлено требованиями законодательства Российской Федерации;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обновлять обрабатываемые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персональные данные в случае их изменения, если автоматическое обновление указанных данных невозможно; </w:t>
      </w:r>
    </w:p>
    <w:p w:rsidR="00A74A40" w:rsidRPr="007537A1" w:rsidRDefault="00A74A40" w:rsidP="00A74A4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иные обязанности в сфере персональных данных, когда такие обязанности возникают у субъекта персональных данных в ходе обработки его персональных данных в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A40" w:rsidRPr="00A96145" w:rsidRDefault="00A74A40" w:rsidP="00A7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Дополнительные условия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7.1.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 </w:t>
      </w:r>
      <w:r w:rsidR="002D27A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вносить в Политику изменения без согласия Пользователя </w:t>
      </w:r>
      <w:r w:rsidR="00BA3D9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усмотрению в том числе, но не ограничиваясь, в случае, когда такие изменения обусловлены изменениями законодательства Российской Федерации, затрагивающего вопросы использования </w:t>
      </w:r>
      <w:r w:rsidR="00BA3D9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4A40" w:rsidRPr="007537A1" w:rsidRDefault="00A74A40" w:rsidP="00A74A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7.2.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 </w:t>
      </w:r>
      <w:r w:rsidR="00BA3D9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может ознакомится с актуальными версиями Политики на Интернет-сайте </w:t>
      </w:r>
      <w:hyperlink r:id="rId5" w:history="1">
        <w:r w:rsidRPr="000C2E3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https://www.gorvodokanal.com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Продолжая пользоваться </w:t>
      </w:r>
      <w:r w:rsidR="00BA3D9C" w:rsidRPr="006E3D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 </w:t>
      </w:r>
      <w:r w:rsidR="00E62F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Обращения физических лиц</w:t>
      </w:r>
      <w:r w:rsidRPr="00753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Пользователь подтверждает согласие с внесенными изменениями в Политику. </w:t>
      </w:r>
    </w:p>
    <w:p w:rsidR="00A74A40" w:rsidRDefault="00A74A40" w:rsidP="00A74A40"/>
    <w:p w:rsidR="00F51EDD" w:rsidRDefault="00F51EDD"/>
    <w:sectPr w:rsidR="00F51EDD" w:rsidSect="000A6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33D2"/>
    <w:multiLevelType w:val="multilevel"/>
    <w:tmpl w:val="0828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4A40"/>
    <w:rsid w:val="00053D80"/>
    <w:rsid w:val="002B7A5E"/>
    <w:rsid w:val="002D27AC"/>
    <w:rsid w:val="006971EE"/>
    <w:rsid w:val="006E3D7E"/>
    <w:rsid w:val="00A74A40"/>
    <w:rsid w:val="00BA3D9C"/>
    <w:rsid w:val="00BD00FC"/>
    <w:rsid w:val="00E514D0"/>
    <w:rsid w:val="00E62F16"/>
    <w:rsid w:val="00F5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A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rvodokan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ХАРИН ДЕНИС ВИКТОРОВИЧ</dc:creator>
  <cp:lastModifiedBy>sbesedin</cp:lastModifiedBy>
  <cp:revision>5</cp:revision>
  <dcterms:created xsi:type="dcterms:W3CDTF">2020-12-03T03:32:00Z</dcterms:created>
  <dcterms:modified xsi:type="dcterms:W3CDTF">2020-12-08T07:15:00Z</dcterms:modified>
</cp:coreProperties>
</file>